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E2" w:rsidRDefault="000D6C61">
      <w:pPr>
        <w:pStyle w:val="20"/>
        <w:framePr w:w="9638" w:h="513" w:hRule="exact" w:wrap="none" w:vAnchor="page" w:hAnchor="page" w:x="1140" w:y="2525"/>
        <w:shd w:val="clear" w:color="auto" w:fill="auto"/>
        <w:spacing w:after="0"/>
        <w:ind w:right="3960"/>
      </w:pPr>
      <w:r>
        <w:t>Мейерхольд В. Э., Бебутов В. М., Аксенов И. А. Амплуа актера. М.: ГВЫРМ, 1922. 15 с.</w:t>
      </w:r>
    </w:p>
    <w:p w:rsidR="008544E2" w:rsidRDefault="000D6C61">
      <w:pPr>
        <w:pStyle w:val="30"/>
        <w:framePr w:w="9638" w:h="2122" w:hRule="exact" w:wrap="none" w:vAnchor="page" w:hAnchor="page" w:x="1140" w:y="3989"/>
        <w:shd w:val="clear" w:color="auto" w:fill="auto"/>
        <w:tabs>
          <w:tab w:val="right" w:leader="dot" w:pos="8580"/>
          <w:tab w:val="right" w:pos="9631"/>
        </w:tabs>
        <w:spacing w:before="0"/>
      </w:pPr>
      <w:r>
        <w:t>КАКОЙ ЧЕЛОВЕК ГОДИТСЯ В АКТЕРЫ</w:t>
      </w:r>
      <w:r>
        <w:tab/>
        <w:t>3</w:t>
      </w:r>
      <w:hyperlink w:anchor="bookmark1" w:tooltip="Current Document">
        <w:r>
          <w:tab/>
        </w:r>
        <w:r>
          <w:rPr>
            <w:rStyle w:val="31"/>
          </w:rPr>
          <w:t>Читать</w:t>
        </w:r>
      </w:hyperlink>
    </w:p>
    <w:p w:rsidR="008544E2" w:rsidRDefault="000D6C61">
      <w:pPr>
        <w:pStyle w:val="30"/>
        <w:framePr w:w="9638" w:h="2122" w:hRule="exact" w:wrap="none" w:vAnchor="page" w:hAnchor="page" w:x="1140" w:y="3989"/>
        <w:shd w:val="clear" w:color="auto" w:fill="auto"/>
        <w:tabs>
          <w:tab w:val="right" w:leader="dot" w:pos="8580"/>
          <w:tab w:val="right" w:pos="9631"/>
        </w:tabs>
        <w:spacing w:before="0"/>
      </w:pPr>
      <w:r>
        <w:t>ТАБЛИЦЫ АМПЛУА</w:t>
      </w:r>
      <w:r>
        <w:tab/>
        <w:t>5</w:t>
      </w:r>
      <w:hyperlink w:anchor="bookmark4" w:tooltip="Current Document">
        <w:r>
          <w:tab/>
        </w:r>
        <w:r>
          <w:rPr>
            <w:rStyle w:val="31"/>
          </w:rPr>
          <w:t>Читать</w:t>
        </w:r>
      </w:hyperlink>
    </w:p>
    <w:p w:rsidR="008544E2" w:rsidRDefault="000D6C61">
      <w:pPr>
        <w:pStyle w:val="30"/>
        <w:framePr w:w="9638" w:h="2122" w:hRule="exact" w:wrap="none" w:vAnchor="page" w:hAnchor="page" w:x="1140" w:y="3989"/>
        <w:shd w:val="clear" w:color="auto" w:fill="auto"/>
        <w:tabs>
          <w:tab w:val="right" w:leader="dot" w:pos="8580"/>
          <w:tab w:val="right" w:pos="9631"/>
        </w:tabs>
        <w:spacing w:before="0"/>
      </w:pPr>
      <w:r>
        <w:t>ПРИМЕЧАНИЯ</w:t>
      </w:r>
      <w:r>
        <w:tab/>
        <w:t>14</w:t>
      </w:r>
      <w:hyperlink w:anchor="bookmark10" w:tooltip="Current Document">
        <w:r>
          <w:tab/>
        </w:r>
        <w:r>
          <w:rPr>
            <w:rStyle w:val="31"/>
          </w:rPr>
          <w:t>Читать</w:t>
        </w:r>
      </w:hyperlink>
    </w:p>
    <w:p w:rsidR="008544E2" w:rsidRDefault="000D6C61">
      <w:pPr>
        <w:pStyle w:val="30"/>
        <w:framePr w:w="9638" w:h="2122" w:hRule="exact" w:wrap="none" w:vAnchor="page" w:hAnchor="page" w:x="1140" w:y="3989"/>
        <w:shd w:val="clear" w:color="auto" w:fill="auto"/>
        <w:tabs>
          <w:tab w:val="right" w:leader="dot" w:pos="8580"/>
          <w:tab w:val="right" w:pos="9631"/>
        </w:tabs>
        <w:spacing w:before="0"/>
      </w:pPr>
      <w:r>
        <w:t>РАЗРАБОТКА ПРИРОДНЫХ ДАННЫХ АКТЕРА</w:t>
      </w:r>
      <w:r>
        <w:tab/>
        <w:t>15</w:t>
      </w:r>
      <w:hyperlink w:anchor="bookmark6" w:tooltip="Current Document">
        <w:r>
          <w:tab/>
        </w:r>
        <w:r>
          <w:rPr>
            <w:rStyle w:val="31"/>
          </w:rPr>
          <w:t>Читать</w:t>
        </w:r>
      </w:hyperlink>
    </w:p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4E2" w:rsidRDefault="000D6C61">
      <w:pPr>
        <w:pStyle w:val="10"/>
        <w:framePr w:w="9653" w:h="485" w:hRule="exact" w:wrap="none" w:vAnchor="page" w:hAnchor="page" w:x="1133" w:y="1419"/>
        <w:shd w:val="clear" w:color="auto" w:fill="auto"/>
        <w:spacing w:after="0" w:line="370" w:lineRule="exact"/>
        <w:ind w:right="160" w:firstLine="0"/>
      </w:pPr>
      <w:bookmarkStart w:id="0" w:name="bookmark0"/>
      <w:r>
        <w:lastRenderedPageBreak/>
        <w:t>КАКОЙ ЧЕЛОВЕК ГОДИТСЯ В АКТЕРЫ</w:t>
      </w:r>
      <w:bookmarkEnd w:id="0"/>
    </w:p>
    <w:p w:rsidR="008544E2" w:rsidRDefault="000D6C61">
      <w:pPr>
        <w:pStyle w:val="11"/>
        <w:framePr w:w="9653" w:h="7467" w:hRule="exact" w:wrap="none" w:vAnchor="page" w:hAnchor="page" w:x="1133" w:y="2093"/>
        <w:shd w:val="clear" w:color="auto" w:fill="auto"/>
        <w:spacing w:before="0" w:after="505"/>
        <w:ind w:left="20" w:right="40" w:firstLine="520"/>
      </w:pPr>
      <w:bookmarkStart w:id="1" w:name="bookmark1"/>
      <w:r>
        <w:t>Необходимым свойством актера явл</w:t>
      </w:r>
      <w:r>
        <w:t>яется способность к рефлекторной возбудимости. Человек, лишенный этой способности, актером быть не может.</w:t>
      </w:r>
      <w:bookmarkEnd w:id="1"/>
    </w:p>
    <w:p w:rsidR="008544E2" w:rsidRDefault="000D6C61">
      <w:pPr>
        <w:pStyle w:val="22"/>
        <w:framePr w:w="9653" w:h="7467" w:hRule="exact" w:wrap="none" w:vAnchor="page" w:hAnchor="page" w:x="1133" w:y="2093"/>
        <w:shd w:val="clear" w:color="auto" w:fill="auto"/>
        <w:spacing w:before="0" w:after="62" w:line="290" w:lineRule="exact"/>
        <w:ind w:right="40"/>
      </w:pPr>
      <w:bookmarkStart w:id="2" w:name="bookmark2"/>
      <w:r>
        <w:t>ВОЗБУДИМОСТЬ</w:t>
      </w:r>
      <w:bookmarkEnd w:id="2"/>
    </w:p>
    <w:p w:rsidR="008544E2" w:rsidRDefault="000D6C61">
      <w:pPr>
        <w:pStyle w:val="11"/>
        <w:framePr w:w="9653" w:h="7467" w:hRule="exact" w:wrap="none" w:vAnchor="page" w:hAnchor="page" w:x="1133" w:y="2093"/>
        <w:shd w:val="clear" w:color="auto" w:fill="auto"/>
        <w:spacing w:before="0" w:after="505"/>
        <w:ind w:left="20" w:right="40" w:firstLine="520"/>
      </w:pPr>
      <w:r>
        <w:t>Возбудимость есть способность воспроизводить в чувствованиях, в движении и в слове полученное извне задание.</w:t>
      </w:r>
    </w:p>
    <w:p w:rsidR="008544E2" w:rsidRDefault="000D6C61">
      <w:pPr>
        <w:pStyle w:val="22"/>
        <w:framePr w:w="9653" w:h="7467" w:hRule="exact" w:wrap="none" w:vAnchor="page" w:hAnchor="page" w:x="1133" w:y="2093"/>
        <w:shd w:val="clear" w:color="auto" w:fill="auto"/>
        <w:spacing w:before="0" w:after="62" w:line="290" w:lineRule="exact"/>
        <w:ind w:right="160"/>
      </w:pPr>
      <w:bookmarkStart w:id="3" w:name="bookmark3"/>
      <w:r>
        <w:t>ПРОЯВЛЕНИЕ ВОЗБУДИМОСТИ</w:t>
      </w:r>
      <w:bookmarkEnd w:id="3"/>
    </w:p>
    <w:p w:rsidR="008544E2" w:rsidRDefault="000D6C61">
      <w:pPr>
        <w:pStyle w:val="11"/>
        <w:framePr w:w="9653" w:h="7467" w:hRule="exact" w:wrap="none" w:vAnchor="page" w:hAnchor="page" w:x="1133" w:y="2093"/>
        <w:shd w:val="clear" w:color="auto" w:fill="auto"/>
        <w:spacing w:before="0" w:after="0"/>
        <w:ind w:left="20" w:right="40" w:firstLine="520"/>
        <w:jc w:val="left"/>
      </w:pPr>
      <w:r>
        <w:t>Координированные проявления возбудимости и составляют ИГРУ актера. Отдельные проявления возбудимости суть ЭЛЕМЕНТЫ ИГРЫ АКТЕРА. Каждый элемент игры неизменно образован тремя обязательными моментами:</w:t>
      </w:r>
    </w:p>
    <w:p w:rsidR="008544E2" w:rsidRDefault="000D6C61">
      <w:pPr>
        <w:pStyle w:val="40"/>
        <w:framePr w:w="9653" w:h="7467" w:hRule="exact" w:wrap="none" w:vAnchor="page" w:hAnchor="page" w:x="1133" w:y="2093"/>
        <w:numPr>
          <w:ilvl w:val="0"/>
          <w:numId w:val="1"/>
        </w:numPr>
        <w:shd w:val="clear" w:color="auto" w:fill="auto"/>
        <w:tabs>
          <w:tab w:val="left" w:pos="813"/>
        </w:tabs>
        <w:ind w:left="20"/>
      </w:pPr>
      <w:r>
        <w:t>Намерение</w:t>
      </w:r>
    </w:p>
    <w:p w:rsidR="008544E2" w:rsidRDefault="000D6C61">
      <w:pPr>
        <w:pStyle w:val="40"/>
        <w:framePr w:w="9653" w:h="7467" w:hRule="exact" w:wrap="none" w:vAnchor="page" w:hAnchor="page" w:x="1133" w:y="2093"/>
        <w:numPr>
          <w:ilvl w:val="0"/>
          <w:numId w:val="1"/>
        </w:numPr>
        <w:shd w:val="clear" w:color="auto" w:fill="auto"/>
        <w:tabs>
          <w:tab w:val="left" w:pos="813"/>
        </w:tabs>
        <w:ind w:left="20"/>
      </w:pPr>
      <w:r>
        <w:t>Осуществление</w:t>
      </w:r>
    </w:p>
    <w:p w:rsidR="008544E2" w:rsidRDefault="000D6C61">
      <w:pPr>
        <w:pStyle w:val="40"/>
        <w:framePr w:w="9653" w:h="7467" w:hRule="exact" w:wrap="none" w:vAnchor="page" w:hAnchor="page" w:x="1133" w:y="2093"/>
        <w:numPr>
          <w:ilvl w:val="0"/>
          <w:numId w:val="1"/>
        </w:numPr>
        <w:shd w:val="clear" w:color="auto" w:fill="auto"/>
        <w:tabs>
          <w:tab w:val="left" w:pos="813"/>
        </w:tabs>
        <w:ind w:left="20"/>
      </w:pPr>
      <w:r>
        <w:t>Реакция</w:t>
      </w:r>
    </w:p>
    <w:p w:rsidR="008544E2" w:rsidRDefault="000D6C61">
      <w:pPr>
        <w:pStyle w:val="11"/>
        <w:framePr w:w="9653" w:h="7467" w:hRule="exact" w:wrap="none" w:vAnchor="page" w:hAnchor="page" w:x="1133" w:y="2093"/>
        <w:shd w:val="clear" w:color="auto" w:fill="auto"/>
        <w:spacing w:before="0" w:after="0"/>
        <w:ind w:left="20" w:firstLine="520"/>
      </w:pPr>
      <w:r>
        <w:t>Намерение — есть интеллек</w:t>
      </w:r>
      <w:r>
        <w:t>туальное восприятие задания, полученного</w:t>
      </w:r>
    </w:p>
    <w:p w:rsidR="008544E2" w:rsidRDefault="000D6C61">
      <w:pPr>
        <w:pStyle w:val="11"/>
        <w:framePr w:w="9653" w:h="7467" w:hRule="exact" w:wrap="none" w:vAnchor="page" w:hAnchor="page" w:x="1133" w:y="2093"/>
        <w:shd w:val="clear" w:color="auto" w:fill="auto"/>
        <w:spacing w:before="0" w:after="0"/>
        <w:ind w:left="20"/>
        <w:jc w:val="left"/>
      </w:pPr>
      <w:r>
        <w:t>извне (автор, драматург, режиссер, инициатива лицедея).</w:t>
      </w:r>
    </w:p>
    <w:p w:rsidR="008544E2" w:rsidRDefault="000D6C61">
      <w:pPr>
        <w:pStyle w:val="11"/>
        <w:framePr w:w="9653" w:h="7467" w:hRule="exact" w:wrap="none" w:vAnchor="page" w:hAnchor="page" w:x="1133" w:y="2093"/>
        <w:shd w:val="clear" w:color="auto" w:fill="auto"/>
        <w:spacing w:before="0" w:after="30" w:line="240" w:lineRule="auto"/>
        <w:ind w:left="540" w:right="40"/>
        <w:jc w:val="right"/>
      </w:pPr>
      <w:r>
        <w:rPr>
          <w:rStyle w:val="8pt"/>
        </w:rPr>
        <w:t xml:space="preserve">1 2 </w:t>
      </w:r>
      <w:r>
        <w:t>Осуществле</w:t>
      </w:r>
      <w:r w:rsidR="00F44A24">
        <w:t>ние есть цикл рефлексов волевых, миметических и голосовых</w:t>
      </w:r>
      <w:r>
        <w:t>.</w:t>
      </w:r>
    </w:p>
    <w:p w:rsidR="008544E2" w:rsidRDefault="000D6C61">
      <w:pPr>
        <w:pStyle w:val="11"/>
        <w:framePr w:w="9653" w:h="7467" w:hRule="exact" w:wrap="none" w:vAnchor="page" w:hAnchor="page" w:x="1133" w:y="2093"/>
        <w:shd w:val="clear" w:color="auto" w:fill="auto"/>
        <w:spacing w:before="0" w:after="0" w:line="317" w:lineRule="exact"/>
        <w:ind w:left="20" w:firstLine="520"/>
      </w:pPr>
      <w:r>
        <w:t>Реакция есть понижение волевого рефлекса по реализации рефлексов</w:t>
      </w:r>
    </w:p>
    <w:p w:rsidR="008544E2" w:rsidRDefault="000D6C61">
      <w:pPr>
        <w:pStyle w:val="11"/>
        <w:framePr w:w="9653" w:h="7467" w:hRule="exact" w:wrap="none" w:vAnchor="page" w:hAnchor="page" w:x="1133" w:y="2093"/>
        <w:shd w:val="clear" w:color="auto" w:fill="auto"/>
        <w:spacing w:before="0" w:after="0" w:line="317" w:lineRule="exact"/>
        <w:ind w:right="40"/>
        <w:jc w:val="center"/>
      </w:pPr>
      <w:r>
        <w:t xml:space="preserve">миметических и </w:t>
      </w:r>
      <w:r>
        <w:t>голосовых с подготовкой его к получению нового намерения</w:t>
      </w:r>
    </w:p>
    <w:p w:rsidR="008544E2" w:rsidRDefault="000D6C61">
      <w:pPr>
        <w:pStyle w:val="11"/>
        <w:framePr w:w="9653" w:h="7467" w:hRule="exact" w:wrap="none" w:vAnchor="page" w:hAnchor="page" w:x="1133" w:y="2093"/>
        <w:shd w:val="clear" w:color="auto" w:fill="auto"/>
        <w:spacing w:before="0" w:after="0" w:line="317" w:lineRule="exact"/>
        <w:ind w:left="20"/>
        <w:jc w:val="left"/>
      </w:pPr>
      <w:r>
        <w:t>(переход к новому элементу ИГРЫ).</w:t>
      </w:r>
    </w:p>
    <w:p w:rsidR="008544E2" w:rsidRDefault="000D6C61">
      <w:pPr>
        <w:pStyle w:val="11"/>
        <w:framePr w:w="9653" w:h="5531" w:hRule="exact" w:wrap="none" w:vAnchor="page" w:hAnchor="page" w:x="1133" w:y="9896"/>
        <w:numPr>
          <w:ilvl w:val="0"/>
          <w:numId w:val="2"/>
        </w:numPr>
        <w:shd w:val="clear" w:color="auto" w:fill="auto"/>
        <w:tabs>
          <w:tab w:val="left" w:pos="813"/>
        </w:tabs>
        <w:spacing w:before="0" w:after="0"/>
        <w:ind w:left="20" w:right="40" w:firstLine="520"/>
      </w:pPr>
      <w:r>
        <w:t>Словоупотребление термина «чувствование» производится в научно</w:t>
      </w:r>
      <w:r>
        <w:softHyphen/>
        <w:t>техническом его значении без привнесения в него обывательского и сентиментального понимания.</w:t>
      </w:r>
    </w:p>
    <w:p w:rsidR="008544E2" w:rsidRDefault="000D6C61">
      <w:pPr>
        <w:pStyle w:val="11"/>
        <w:framePr w:w="9653" w:h="5531" w:hRule="exact" w:wrap="none" w:vAnchor="page" w:hAnchor="page" w:x="1133" w:y="9896"/>
        <w:shd w:val="clear" w:color="auto" w:fill="auto"/>
        <w:spacing w:before="0" w:after="0"/>
        <w:ind w:left="20" w:right="40" w:firstLine="520"/>
      </w:pPr>
      <w:r>
        <w:t xml:space="preserve">То же </w:t>
      </w:r>
      <w:r>
        <w:t>надо сказать и о термине «волевых». Такой характер изложения принят в целях отмежевания, с одной стороны, от системы игры «нутром» (без системного наркотизма), а равно, с другой стороны, и от метода «переживаний» (гипнотической тренировки воображения).</w:t>
      </w:r>
    </w:p>
    <w:p w:rsidR="008544E2" w:rsidRDefault="000D6C61">
      <w:pPr>
        <w:pStyle w:val="11"/>
        <w:framePr w:w="9653" w:h="5531" w:hRule="exact" w:wrap="none" w:vAnchor="page" w:hAnchor="page" w:x="1133" w:y="9896"/>
        <w:shd w:val="clear" w:color="auto" w:fill="auto"/>
        <w:spacing w:before="0" w:after="0"/>
        <w:ind w:left="20" w:right="40" w:firstLine="520"/>
      </w:pPr>
      <w:r>
        <w:t>Оба</w:t>
      </w:r>
      <w:r>
        <w:t xml:space="preserve"> указанных метода — первый, форсируя волю искусственным возбуждением предварительно расслабленного чувства, второй, форсируя чувство гипнотическим вытяжением предварительно расслабленной воли, — должны быть соответственно отвергнуты за негодностью и опасно</w:t>
      </w:r>
      <w:r>
        <w:t>стью для физического здоровья людей, подвергаемых их воздействию.</w:t>
      </w:r>
    </w:p>
    <w:p w:rsidR="008544E2" w:rsidRDefault="000D6C61">
      <w:pPr>
        <w:pStyle w:val="11"/>
        <w:framePr w:w="9653" w:h="5531" w:hRule="exact" w:wrap="none" w:vAnchor="page" w:hAnchor="page" w:x="1133" w:y="9896"/>
        <w:shd w:val="clear" w:color="auto" w:fill="auto"/>
        <w:spacing w:before="0" w:after="0"/>
        <w:ind w:left="20" w:right="40" w:firstLine="520"/>
      </w:pPr>
      <w:r>
        <w:t>Более подробный анализ упомянутых явлений будет дан в специальном исследовании «Игра актера». (№ 3 производственного плана издания ГВЫРМ)</w:t>
      </w:r>
    </w:p>
    <w:p w:rsidR="008544E2" w:rsidRDefault="000D6C61">
      <w:pPr>
        <w:pStyle w:val="50"/>
        <w:framePr w:w="9653" w:h="5531" w:hRule="exact" w:wrap="none" w:vAnchor="page" w:hAnchor="page" w:x="1133" w:y="9896"/>
        <w:shd w:val="clear" w:color="auto" w:fill="auto"/>
        <w:spacing w:line="100" w:lineRule="exact"/>
        <w:ind w:left="540"/>
      </w:pPr>
      <w:r>
        <w:t>л</w:t>
      </w:r>
    </w:p>
    <w:p w:rsidR="008544E2" w:rsidRDefault="000D6C61">
      <w:pPr>
        <w:pStyle w:val="11"/>
        <w:framePr w:w="9653" w:h="5531" w:hRule="exact" w:wrap="none" w:vAnchor="page" w:hAnchor="page" w:x="1133" w:y="9896"/>
        <w:shd w:val="clear" w:color="auto" w:fill="auto"/>
        <w:spacing w:before="0" w:after="0"/>
        <w:ind w:left="20" w:right="40" w:firstLine="860"/>
      </w:pPr>
      <w:r>
        <w:t>«Рефлексов ... миметических» — этот термин обознач</w:t>
      </w:r>
      <w:r>
        <w:t>ает все движения, возникающие в периферии тела актера, а также и движения самого актера в пространстве.</w:t>
      </w:r>
    </w:p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4E2" w:rsidRDefault="000D6C61">
      <w:pPr>
        <w:pStyle w:val="11"/>
        <w:framePr w:w="9648" w:h="2575" w:hRule="exact" w:wrap="none" w:vAnchor="page" w:hAnchor="page" w:x="1135" w:y="1419"/>
        <w:shd w:val="clear" w:color="auto" w:fill="auto"/>
        <w:spacing w:before="0" w:after="0"/>
        <w:ind w:left="20" w:right="20" w:firstLine="520"/>
      </w:pPr>
      <w:r>
        <w:lastRenderedPageBreak/>
        <w:t>Актер должен обладать способностью рефлекторной возбудимости. Рефлекторная возбудимость есть сведение до минимума процесса осознан</w:t>
      </w:r>
      <w:r>
        <w:t>ия задания («время простой реакции»).</w:t>
      </w:r>
    </w:p>
    <w:p w:rsidR="008544E2" w:rsidRDefault="000D6C61">
      <w:pPr>
        <w:pStyle w:val="11"/>
        <w:framePr w:w="9648" w:h="2575" w:hRule="exact" w:wrap="none" w:vAnchor="page" w:hAnchor="page" w:x="1135" w:y="1419"/>
        <w:shd w:val="clear" w:color="auto" w:fill="auto"/>
        <w:spacing w:before="0" w:after="0"/>
        <w:ind w:left="20" w:right="20" w:firstLine="520"/>
      </w:pPr>
      <w:r>
        <w:t>Лицо, обнаружившее в себе наличие необходимых способностей к рефлекторной возбудимости, может быть или стать актером и согласно тем или иным природным физическим данным занимать в театре одно из амплуа: должность, опре</w:t>
      </w:r>
      <w:r>
        <w:t>деляемую сценическими функциями, ей присвоенными (см. стр. 14).</w:t>
      </w:r>
    </w:p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4E2" w:rsidRDefault="000D6C61">
      <w:pPr>
        <w:pStyle w:val="10"/>
        <w:framePr w:w="9662" w:h="1445" w:hRule="exact" w:wrap="none" w:vAnchor="page" w:hAnchor="page" w:x="1124" w:y="1585"/>
        <w:shd w:val="clear" w:color="auto" w:fill="auto"/>
        <w:spacing w:after="0" w:line="461" w:lineRule="exact"/>
        <w:ind w:left="3840" w:right="2740"/>
        <w:jc w:val="left"/>
      </w:pPr>
      <w:bookmarkStart w:id="4" w:name="bookmark4"/>
      <w:bookmarkStart w:id="5" w:name="bookmark5"/>
      <w:r>
        <w:lastRenderedPageBreak/>
        <w:t>ТАБЛИЦЫ АМПЛУА М. Мужские Ж. Женские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040"/>
        <w:gridCol w:w="1262"/>
        <w:gridCol w:w="2078"/>
        <w:gridCol w:w="2117"/>
      </w:tblGrid>
      <w:tr w:rsidR="008544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0pt"/>
              </w:rPr>
              <w:t>М.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0pt"/>
              </w:rPr>
              <w:t>Необходимые данные актера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0pt"/>
              </w:rPr>
              <w:t>Амплуа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0pt"/>
              </w:rPr>
              <w:t>Примеры</w:t>
            </w:r>
          </w:p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0pt"/>
              </w:rPr>
              <w:t>ролей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0pt"/>
              </w:rPr>
              <w:t>Сценические</w:t>
            </w:r>
          </w:p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0pt"/>
              </w:rPr>
              <w:t>функции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541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1-й. Рост выше среднего. Ноги длинные. Два типа лица: широкое</w:t>
            </w:r>
            <w:r>
              <w:rPr>
                <w:rStyle w:val="9pt0pt"/>
              </w:rPr>
              <w:t xml:space="preserve"> (Мочалов, Каратыгин, Сальвини) и узкое (Ирвинг). Желателен средний объем головы. Шея длинная, круглая. При широких плечах средняя ширина талиии бедер. Большая</w:t>
            </w:r>
          </w:p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выразительность рук (кисти). Большие продолговатые глаза, предпочтительно светлые. Голос большой</w:t>
            </w:r>
            <w:r>
              <w:rPr>
                <w:rStyle w:val="9pt0pt"/>
              </w:rPr>
              <w:t xml:space="preserve"> силы, диапазона и богатства тембров. Медиум баритона с тяготением к басу.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1.</w:t>
            </w:r>
          </w:p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ГЕРОЙ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Первый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Эдип-царь, Карл Моор, Макбет, Леонт, Анжелло, Брут, Ипполит, Лантенак, Дон Гарсиа, Дон Жуан (Пушкин), Борис Годунов.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Преодолевание трагических препятствий</w:t>
            </w:r>
            <w:r>
              <w:rPr>
                <w:rStyle w:val="9pt0pt"/>
                <w:vertAlign w:val="superscript"/>
              </w:rPr>
              <w:t>1</w:t>
            </w:r>
            <w:r>
              <w:rPr>
                <w:rStyle w:val="9pt0pt"/>
              </w:rPr>
              <w:t xml:space="preserve"> в плане п</w:t>
            </w:r>
            <w:r>
              <w:rPr>
                <w:rStyle w:val="9pt0pt"/>
              </w:rPr>
              <w:t>атетики (алогизм).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2-й. Допускается малый рост, более высокий голос, меньшая подчеркнутость требований, чем к первому герою.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12350" w:wrap="none" w:vAnchor="page" w:hAnchor="page" w:x="1129" w:y="322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Второй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Эдгар, Лаэрт, Вершинин, Лопахин, Колычев,</w:t>
            </w:r>
          </w:p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26" w:lineRule="exact"/>
            </w:pPr>
            <w:r>
              <w:rPr>
                <w:rStyle w:val="9pt0pt"/>
              </w:rPr>
              <w:t>Шаховской, Форд, Эреньен, Фридрих фон Тельрамунд, Дмитрий Карамазов.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Преодолевание драматических препятствий в плане самоотвержения (логическом).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1-й. Рост не ниже среднего, ноги длинные.</w:t>
            </w:r>
          </w:p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Выразительные глаза и рот. Голос может быть высоким (тенор). Отсутствие полноты. Средний рост.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2.</w:t>
            </w:r>
          </w:p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ВЛЮБЛЕННЫЙ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Первый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Ромео, Молчалин</w:t>
            </w:r>
            <w:r>
              <w:rPr>
                <w:rStyle w:val="9pt0pt"/>
                <w:vertAlign w:val="superscript"/>
              </w:rPr>
              <w:t>11</w:t>
            </w:r>
            <w:r>
              <w:rPr>
                <w:rStyle w:val="9pt0pt"/>
              </w:rPr>
              <w:t xml:space="preserve">, </w:t>
            </w:r>
            <w:r>
              <w:rPr>
                <w:rStyle w:val="9pt0pt"/>
              </w:rPr>
              <w:t>Альмавива, Калаф.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Активное преодолевание любовных препятствий в плане лирическом.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2-й. Меньшая подчеркнутость требований. Допускается ниже средний рост. Отсутствие полноты.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12350" w:wrap="none" w:vAnchor="page" w:hAnchor="page" w:x="1129" w:y="3225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60" w:line="180" w:lineRule="exact"/>
              <w:ind w:left="100"/>
              <w:jc w:val="left"/>
            </w:pPr>
            <w:r>
              <w:rPr>
                <w:rStyle w:val="9pt0pt0"/>
              </w:rPr>
              <w:t>Второй</w:t>
            </w:r>
          </w:p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60" w:after="0" w:line="180" w:lineRule="exact"/>
              <w:ind w:left="100"/>
              <w:jc w:val="left"/>
            </w:pPr>
            <w:r>
              <w:rPr>
                <w:rStyle w:val="9pt0pt0"/>
              </w:rPr>
              <w:t>(простец)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2-й. Парсифаль, Тихон («Гроза»), Тесман, Карандышев, Освальд, </w:t>
            </w:r>
            <w:r>
              <w:rPr>
                <w:rStyle w:val="9pt0pt"/>
              </w:rPr>
              <w:t>Треплев, царь Федор, Алеша Карамазов.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350" w:wrap="none" w:vAnchor="page" w:hAnchor="page" w:x="1129" w:y="322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Преодолевание любовных препятствий в плане этическом.</w:t>
            </w:r>
          </w:p>
        </w:tc>
      </w:tr>
    </w:tbl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040"/>
        <w:gridCol w:w="1262"/>
        <w:gridCol w:w="2078"/>
        <w:gridCol w:w="2117"/>
      </w:tblGrid>
      <w:tr w:rsidR="008544E2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1-й. Рост не выше среднего. Голос безразличен. Тонкая фигура. Большая подвижность глаз и лицевых мышц. Подражательные способности (мимикрия).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3.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ПРОКАЗНИК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(ЗАТЕЙНИК)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Первый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Хлестаков, Петрушка, Пульчинелла, Арлекин, Яша-лакей, Пенч, Бенедикт, Грациозо, Стенсгор, Глумов.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Игра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негубительными препятствиями, им же самим созданными.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2-й. Допустима большая полнота. Возможны неблагополучия в </w:t>
            </w:r>
            <w:r>
              <w:rPr>
                <w:rStyle w:val="9pt0pt"/>
              </w:rPr>
              <w:t>пропорциях. Требования мимикрии повышены. Неожиданность тембра голоса приемлема.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11702" w:wrap="none" w:vAnchor="page" w:hAnchor="page" w:x="1129" w:y="248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Второй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Епиходов, Санчо Панса, Ламме Гоодзак, Тартарен, Фирс, Чебутыкин, Аркашка, Нахлебник, Вафля, Лепорелло, Сганарель, Расплюев, Пеникулус.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Игра препятствиями, не им </w:t>
            </w:r>
            <w:r>
              <w:rPr>
                <w:rStyle w:val="9pt0pt"/>
              </w:rPr>
              <w:t>созданными.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Обладание манерой «преувеличенной пародии» (гротеск</w:t>
            </w:r>
            <w:r>
              <w:rPr>
                <w:rStyle w:val="9pt0pt"/>
                <w:vertAlign w:val="superscript"/>
              </w:rPr>
              <w:t>111</w:t>
            </w:r>
            <w:r>
              <w:rPr>
                <w:rStyle w:val="9pt0pt"/>
              </w:rPr>
              <w:t>). Данные для эквилибристики и акробатики.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4.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КЛОУН, ШУТ, ДУРАК, ЭКСЦЕНТРИК.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Тринкуло, Кларин, оба Гоббо, Могильщики, Шуты, Клоуны и дураки английских и испанских театров. Слуги </w:t>
            </w:r>
            <w:r>
              <w:rPr>
                <w:rStyle w:val="9pt0pt"/>
              </w:rPr>
              <w:t>просцениума.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Умышленное задержание развития действия разбиванием сценической формы (выведением из плана).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381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1-й. Голос или низкий (Шпион в «Анжело»), или высокий (Мелот — «Вагнера»). Рост желателен средний. Глаза безразличны. (допустимо косоглазие). </w:t>
            </w:r>
            <w:r>
              <w:rPr>
                <w:rStyle w:val="9pt0pt"/>
              </w:rPr>
              <w:t>Подвижность лицевых мышц и глаз для «игры на два лица».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Неблагополучия в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пропорциях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допустимы.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5.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ЗЛОДЕЙ и ИНТРИГАН.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Первый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</w:pPr>
            <w:r>
              <w:rPr>
                <w:rStyle w:val="9pt0pt"/>
              </w:rPr>
              <w:t>Яго, Франц Моор, Сальери, Клавдий, Антоний («Буря» и «Юлий Цезарь»), Эдмунд, Геслер.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26" w:lineRule="exact"/>
            </w:pPr>
            <w:r>
              <w:rPr>
                <w:rStyle w:val="9pt0pt"/>
              </w:rPr>
              <w:t xml:space="preserve">Игра губительными препятствиями, им же </w:t>
            </w:r>
            <w:r>
              <w:rPr>
                <w:rStyle w:val="9pt0pt"/>
              </w:rPr>
              <w:t>созданными.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2-й. Меньшая подчеркнутость требований, чем к первому.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11702" w:wrap="none" w:vAnchor="page" w:hAnchor="page" w:x="1129" w:y="248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Второй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Василий Шуйский,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Смердяков, Шприх,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Загорецкий,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Розенкранц,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Гильденштерн,</w:t>
            </w:r>
          </w:p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Казарин.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1702" w:wrap="none" w:vAnchor="page" w:hAnchor="page" w:x="1129" w:y="2480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Игра губительными препятствиями, не им созданными.</w:t>
            </w:r>
          </w:p>
        </w:tc>
      </w:tr>
    </w:tbl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3302"/>
        <w:gridCol w:w="2078"/>
        <w:gridCol w:w="2117"/>
      </w:tblGrid>
      <w:tr w:rsidR="008544E2">
        <w:tblPrEx>
          <w:tblCellMar>
            <w:top w:w="0" w:type="dxa"/>
            <w:bottom w:w="0" w:type="dxa"/>
          </w:tblCellMar>
        </w:tblPrEx>
        <w:trPr>
          <w:trHeight w:hRule="exact" w:val="28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 xml:space="preserve">Требования </w:t>
            </w:r>
            <w:r>
              <w:rPr>
                <w:rStyle w:val="9pt0pt"/>
              </w:rPr>
              <w:t>приблизительно те же, что и к первому герою. Большое обаяние и значительность сценической природы. Голос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</w:pPr>
            <w:r>
              <w:rPr>
                <w:rStyle w:val="9pt0pt"/>
              </w:rPr>
              <w:t>исключительного тембра и богатый модуляциями.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6.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НЕИЗВЕСТНЫЙ (ИНОЗРИМЫЙ)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Неизвестный («Маскарад» и «Дочь моря»), Монте</w:t>
            </w:r>
            <w:r>
              <w:rPr>
                <w:rStyle w:val="9pt0pt"/>
              </w:rPr>
              <w:softHyphen/>
              <w:t>Кристо, Летучий Голландец,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Лоэнгрин,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Петруччио, Пер Баст, Граф Траст, Наполеон, Юлий Цезарь,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Несчастливцев, Кин, Шут Тантрис.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Концентрация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80" w:lineRule="exact"/>
              <w:ind w:left="820"/>
              <w:jc w:val="left"/>
            </w:pPr>
            <w:r w:rsidRPr="00F44A24">
              <w:rPr>
                <w:rStyle w:val="PalatinoLinotype4pt0pt"/>
                <w:lang w:val="ru-RU"/>
              </w:rPr>
              <w:t>1</w:t>
            </w:r>
            <w:r>
              <w:rPr>
                <w:rStyle w:val="PalatinoLinotype4pt0pt"/>
              </w:rPr>
              <w:t>V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5" w:lineRule="exact"/>
              <w:ind w:left="120"/>
              <w:jc w:val="left"/>
            </w:pPr>
            <w:r>
              <w:rPr>
                <w:rStyle w:val="9pt0pt"/>
              </w:rPr>
              <w:t>интриги выведением ее в иной личный план.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Требования голоса те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же, что для героя.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Меньшая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подчеркнутость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требований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физического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характера,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предъявляемых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герою.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7.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НЕПРИКАЯННЫЙ или ОТЩЕПЕНЕЦ (ИНОДУШНЫЙ)</w:t>
            </w:r>
            <w:r>
              <w:rPr>
                <w:rStyle w:val="9pt0pt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Онегин, Арбенин, Печорин, Ставрогин, Паратов,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Кречинский, Принц Гарри, Фламинио, Протасов, Соленый, Гамлет, Жак (Шекспира), Кент, Сехисмундо, Иван Карамазов, Карено.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Концентрация интриги вывед</w:t>
            </w:r>
            <w:r>
              <w:rPr>
                <w:rStyle w:val="9pt0pt"/>
              </w:rPr>
              <w:t>ением ее в иной внеличный план.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Голос безразличен. Ноги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пропорционально длинные. Голос предпочтительно высокий. Владение фальцетом.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8.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ФАТ.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Люцио, Осрик, Моцарт, Меркуцио, Репетилов, Барон.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Неумышленное задержание развития действия введением его в личный </w:t>
            </w:r>
            <w:r>
              <w:rPr>
                <w:rStyle w:val="9pt0pt"/>
              </w:rPr>
              <w:t>план.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Глубокий бас.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Сложение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безразлично.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9.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МОРАЛИСТ.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Дюваль-отец, Глостер, Священник («Пир во время чумы»), Иван Шуйский, Клотальдо.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Умышленное ускорение развития действия введением в него норм морали.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Рост и голос за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исключением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трагических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персонажей</w:t>
            </w:r>
            <w:r>
              <w:rPr>
                <w:rStyle w:val="9pt0pt"/>
              </w:rPr>
              <w:t xml:space="preserve"> (Лир,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Мельник)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безразличен.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10.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ОПЕКУН (ПАНТАЛЕОНЕ).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Шейлок, Скупой рыцарь, Фамусов, Полоний, Арнольф, Лир, Мельник, Риголетто, Трибуле.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Активное приложение лично установленных норм поведения к обстановке, созданной вне его воли.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Фигура и голос </w:t>
            </w:r>
            <w:r>
              <w:rPr>
                <w:rStyle w:val="9pt0pt"/>
              </w:rPr>
              <w:t>безразличны. Рост не должен превышать роста лица, с которым он связан.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11.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ДРУГ (НАПЕРСНИК).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Горацио, Артемида, (см. § 16), Банко.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Поддержка, содействие и побуждение того лица драмы, с которым он связан, объяснять свои поступки.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Допустима полнота. </w:t>
            </w:r>
            <w:r>
              <w:rPr>
                <w:rStyle w:val="9pt0pt"/>
              </w:rPr>
              <w:t>Глубокий бас. Умение владеть фальцетом.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12.</w:t>
            </w:r>
          </w:p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ХВАСТЛИВЫЙ ВОИН (КАПИТАН)</w:t>
            </w:r>
            <w:r>
              <w:rPr>
                <w:rStyle w:val="9pt0pt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Фальстаф, Боабдил, Скалозуб, воин Плавта.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344" w:wrap="none" w:vAnchor="page" w:hAnchor="page" w:x="1129" w:y="174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Осложнение в развитии действия присвоением себе чужих сценических функций (например, героя).</w:t>
            </w:r>
          </w:p>
        </w:tc>
      </w:tr>
    </w:tbl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040"/>
        <w:gridCol w:w="1262"/>
        <w:gridCol w:w="2078"/>
        <w:gridCol w:w="2117"/>
      </w:tblGrid>
      <w:tr w:rsidR="008544E2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Общих требований нет.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13.</w:t>
            </w:r>
          </w:p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БЛЮСТИТЕЛЬ ПОРЯДКА (СКАРАМУШ).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Клюква, все Помпеи Шекспира, Содержатель публичного дома («Перикл»), Префект Скриба, Плюшкин, Медведев («На дне»).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Введение в план полицейских норм обстановки, им неподдающейся, чем вызывается осложнение в развитии действия.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14.</w:t>
            </w:r>
          </w:p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УЧЕНЫЙ (ДОКТОР, МАГ).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Доктора Мольера, Болонья, Б. Шоу, Кругосветлов, Штокман, Дон</w:t>
            </w:r>
            <w:r>
              <w:rPr>
                <w:rStyle w:val="9pt0pt"/>
              </w:rPr>
              <w:softHyphen/>
              <w:t>Кихот.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Уснащение действия введением в него чужеродного ему толкования.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15.</w:t>
            </w:r>
          </w:p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ВЕСТНИК.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Воин «Антигоны», Конюший «Ипполита», </w:t>
            </w:r>
            <w:r>
              <w:rPr>
                <w:rStyle w:val="9pt0pt"/>
              </w:rPr>
              <w:t>Патриарх(«Борис Годунов»), Тень («Гамлет»).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Передача событий, протекающих вне сцены.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16.</w:t>
            </w:r>
          </w:p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ТРАВЕСТИ.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Прачка Сухово- Кобылина (Смерть Тарелкина).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14146" w:wrap="none" w:vAnchor="page" w:hAnchor="page" w:x="1129" w:y="1347"/>
              <w:rPr>
                <w:sz w:val="10"/>
                <w:szCs w:val="10"/>
              </w:rPr>
            </w:pP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17.</w:t>
            </w:r>
          </w:p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СО-ДЕЙСТВУЮЩИЕ.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</w:pPr>
            <w:r>
              <w:rPr>
                <w:rStyle w:val="9pt0pt"/>
              </w:rPr>
              <w:t>Убийцы, Гуляющие, Воины, Придворные, Гости.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Принятие на себя таких функций главных</w:t>
            </w:r>
          </w:p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действующих лиц, какие теми не могут быть выполнены по экономии действия.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0pt"/>
              </w:rPr>
              <w:t>Ж.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472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1-я. Рост выше среднего, ноги длинные, голова небольшая, исключительная выразительность кистей рук. Большие миндалевидные глаза. Два типа </w:t>
            </w:r>
            <w:r>
              <w:rPr>
                <w:rStyle w:val="9pt0pt"/>
              </w:rPr>
              <w:t>лица: Дузе, Сара Бернар. Шея круглая и длинная. Ширина бедер не должна слишком превосходить ширину плеч. Голос большой силы и диапазона, разговорный медиум с тяготением к контральто, богатство тембров.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1.</w:t>
            </w:r>
          </w:p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ГЕРОИНЯ.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Первая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Принцесса Турандот (Шиллера), </w:t>
            </w:r>
            <w:r>
              <w:rPr>
                <w:rStyle w:val="9pt0pt"/>
              </w:rPr>
              <w:t>Электра (Софокла), Царь- Девица, Клеопатра, Инфант Фернандо (Коваленской), Федра, Жанна д'Арк, Гамлет (Сары Бернар), Орленок, Медея, Леди Макбет, Мария Стюарт, Фру Ингер, Йордис.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Преодолевание трагических препятствий в плане патетики (алогизм).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2-я. </w:t>
            </w:r>
            <w:r>
              <w:rPr>
                <w:rStyle w:val="9pt0pt"/>
              </w:rPr>
              <w:t>Допускается меньший рост, более высокий голос, меньшая подчеркнутость требований § первого.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14146" w:wrap="none" w:vAnchor="page" w:hAnchor="page" w:x="1129" w:y="1347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Вторая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Порция, Имогена, Магда, Нора, Амалия, Леди Мильфорд, Корделия, Софья Павловна, Купава, Розалинда.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41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Преодолевание любовных препятствий в плане этическом.</w:t>
            </w:r>
          </w:p>
        </w:tc>
      </w:tr>
    </w:tbl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040"/>
        <w:gridCol w:w="1262"/>
        <w:gridCol w:w="2078"/>
        <w:gridCol w:w="2117"/>
      </w:tblGrid>
      <w:tr w:rsidR="008544E2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1-я. Рост не ниже среднего, ноги длинные для переодеваний, выразительные глаза и рот. Голос может быть высоким (сопрано). Не слишком развитой бюст.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2.</w:t>
            </w:r>
          </w:p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ВЛЮБЛЕННАЯ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Первая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Дездемона, Джульетта, Федра (Еврипида), Офелия, Юлия </w:t>
            </w:r>
            <w:r>
              <w:rPr>
                <w:rStyle w:val="9pt0pt"/>
              </w:rPr>
              <w:t>(Островского), Нина («Маскарад»).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Активное преодолевание любовных препятствий в плане лирическом.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2-я. Меньшая подчеркнутость требований. Допускается малый рост. Отсутствие полноты.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12984" w:wrap="none" w:vAnchor="page" w:hAnchor="page" w:x="1129" w:y="192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Вторая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Аксюша, Соня (Чехова), Целия, Бьянка, Тэа, Дагни (Ибсен), Элиза, </w:t>
            </w:r>
            <w:r>
              <w:rPr>
                <w:rStyle w:val="9pt0pt"/>
              </w:rPr>
              <w:t>Анжелика (Мольера), влюбленные.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Преодолевание любовных препятствий в плане этическом.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26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1-я. Рост не выше среднего, голос безразличен, тонкая фигура. Большая подвижность глаз и лицевых мышц. (мимикрия).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"/>
              </w:rPr>
              <w:t>3.</w:t>
            </w:r>
          </w:p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ПРОКАЗНИЦА.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Первая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Бетси (Толстого), Туанетта, </w:t>
            </w:r>
            <w:r>
              <w:rPr>
                <w:rStyle w:val="9pt0pt"/>
              </w:rPr>
              <w:t>Дорина, Турандот, Лариса, Елена (Еврипид), Лиза, Беатриса, Праксагора, Мирандолина, Лиза Дулиттль, Лизистрата, Катарина, Мисс Форд.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Игра</w:t>
            </w:r>
          </w:p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негубительными препятствиями, ею же созданными.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2-я. Не слишком полная. Пониженные, чем к первой, требования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12984" w:wrap="none" w:vAnchor="page" w:hAnchor="page" w:x="1129" w:y="192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Вторая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М-с Пэдж, некоторые из действующих лиц «Праксагоры», «Лизистраты» Аристофана, служанки, ведущие параллельную интригу.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Игра препятствиями, не ею созданными.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Обладание манерой преувеличенной пародии, гротеска, химеры. Данные для эквилибристики и акробатики.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0"/>
              </w:rPr>
              <w:t>4.</w:t>
            </w:r>
          </w:p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0"/>
              </w:rPr>
              <w:t>КЛОУНЕССА, ШУТИХА, ДУРА, ЭКСЦЕНТРИК.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Возлюбленные шутов, клоунов, дураков и эксцентриков, некоторые из старух Островского, Гоголя, влюбленные старухи </w:t>
            </w:r>
            <w:r>
              <w:rPr>
                <w:rStyle w:val="9pt0pt"/>
                <w:lang w:val="en-US"/>
              </w:rPr>
              <w:t>comedia</w:t>
            </w:r>
            <w:r w:rsidRPr="00F44A24">
              <w:rPr>
                <w:rStyle w:val="9pt0pt"/>
              </w:rPr>
              <w:t xml:space="preserve"> </w:t>
            </w:r>
            <w:r>
              <w:rPr>
                <w:rStyle w:val="9pt0pt"/>
                <w:lang w:val="en-US"/>
              </w:rPr>
              <w:t>dell</w:t>
            </w:r>
            <w:r w:rsidRPr="00F44A24">
              <w:rPr>
                <w:rStyle w:val="9pt0pt"/>
              </w:rPr>
              <w:t>'</w:t>
            </w:r>
            <w:r>
              <w:rPr>
                <w:rStyle w:val="9pt0pt"/>
                <w:lang w:val="en-US"/>
              </w:rPr>
              <w:t>arte</w:t>
            </w:r>
            <w:r w:rsidRPr="00F44A24">
              <w:rPr>
                <w:rStyle w:val="9pt0pt"/>
              </w:rPr>
              <w:t xml:space="preserve">, </w:t>
            </w:r>
            <w:r>
              <w:rPr>
                <w:rStyle w:val="9pt0pt"/>
              </w:rPr>
              <w:t>слуги просцениума.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Умышленное задержание развития действия разбиванием сценической </w:t>
            </w:r>
            <w:r>
              <w:rPr>
                <w:rStyle w:val="9pt0pt"/>
              </w:rPr>
              <w:t>формы (выведением из плана).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1-я. Голос низкий, большого диапазона и силы. Рост выше среднего. Глаза большие (допустимо косоглазие), подвижные. Допускается крайняя худоба и костлявость.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5.</w:t>
            </w:r>
          </w:p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ЗЛОДЕЙКА И ИНТРИГАНКА.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Первая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Регана,</w:t>
            </w:r>
          </w:p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Клитемнестра, Кабаниха, </w:t>
            </w:r>
            <w:r>
              <w:rPr>
                <w:rStyle w:val="9pt0pt"/>
              </w:rPr>
              <w:t>Иродиада, Ортруда.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2984" w:wrap="none" w:vAnchor="page" w:hAnchor="page" w:x="1129" w:y="1928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Игра губительными препятствиями, ею же созданными.</w:t>
            </w:r>
          </w:p>
        </w:tc>
      </w:tr>
    </w:tbl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040"/>
        <w:gridCol w:w="1262"/>
        <w:gridCol w:w="2078"/>
        <w:gridCol w:w="2117"/>
      </w:tblGrid>
      <w:tr w:rsidR="008544E2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2-я. Голос безразличен. Определенных требований к росту и фигуре нет.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13675" w:wrap="none" w:vAnchor="page" w:hAnchor="page" w:x="1129" w:y="158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Вторая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Гонерилья, Злые феи, Мачехи, Молодые ведьмы, сестры Сандрильоны, «Ткачиха с </w:t>
            </w:r>
            <w:r>
              <w:rPr>
                <w:rStyle w:val="9pt0pt"/>
              </w:rPr>
              <w:t>поварихой, с сватьей бабой Бабарихой» (Пушкина).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Игра губительными препятствиями, не ею созданными.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26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Требование приблизительно те же, что к первой героине. Большое обаяние и значительность сценической природы. Голос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исключительного тембра, богатый </w:t>
            </w:r>
            <w:r>
              <w:rPr>
                <w:rStyle w:val="9pt0pt"/>
              </w:rPr>
              <w:t>модуляциями.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6.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НЕИЗВЕСТНАЯ (ИНОЗРИМАЯ).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Анитра, Анна Мар, Кассандра, Княжна Адельма, Эсмеральда,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М-с Эрлино.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Концентрация интриги выведением ее в иной личный план.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26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Требования голоса те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же, что к 1-й героине.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Меньшая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подчеркнутость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требований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физического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характера.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7.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0"/>
              </w:rPr>
              <w:t>НЕПРИКАЯННАЯ, ОТЩЕПЕНЕЦ (ИНОДУШНАЯ).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Электра (Гофмансталя), Татьяна, Нина Заречная, Катерина, Ирина (Чехова), Гедда Габлер, Гризельда (Боккаччо), Маргарита Тотье, Настасья Филипповна.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См. соответствующие сценические функции соответствующих му</w:t>
            </w:r>
            <w:r>
              <w:rPr>
                <w:rStyle w:val="9pt0pt"/>
              </w:rPr>
              <w:t>жских амплуа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219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Рост безразличен. Правильность пропорций. Голос безразличен.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8.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КУРТИЗАНКА.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Лаура, Эротиа (Плавта), Екатерина (Шоу), Королева (Гамлет), Бьянка («Отелло»), фрокен Диана (задуманная Ибсеном), Акротелевтия, Куикли.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Неумышленное задержание </w:t>
            </w:r>
            <w:r>
              <w:rPr>
                <w:rStyle w:val="9pt0pt"/>
              </w:rPr>
              <w:t>развития действия введением его в личный план.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Допустима полнота. Голос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предпочтительно низкий. Рост предпочтительно большой.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9.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МАТРОНА.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Хлестова,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Екатерина II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(«Капитанская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дочка»), Огудалова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(«Бесприданица»),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боярыни, некоторые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Королевы,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Волюмния.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Умышленное ускорение развития действия введением в него норм морали.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30" w:lineRule="exact"/>
            </w:pPr>
            <w:r>
              <w:rPr>
                <w:rStyle w:val="9pt0pt"/>
              </w:rPr>
              <w:t>Рост, фигура и характер голоса безразличны.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10.</w:t>
            </w:r>
          </w:p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ОПЕКУНША.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Мурзавецкая, Фрау Хергентхейм (Зудермана), Кормилица (Федра), Мать Балладины, Игуменьи, Мать Дмитрия Царевича, Волохова (Царь </w:t>
            </w:r>
            <w:r>
              <w:rPr>
                <w:rStyle w:val="9pt0pt"/>
              </w:rPr>
              <w:t>Федор).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13675" w:wrap="none" w:vAnchor="page" w:hAnchor="page" w:x="1129" w:y="1582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Активное приложение лично установленных норм поведения к обстановке, созданной вне ее воли.</w:t>
            </w:r>
          </w:p>
        </w:tc>
      </w:tr>
    </w:tbl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3302"/>
        <w:gridCol w:w="2078"/>
        <w:gridCol w:w="2117"/>
      </w:tblGrid>
      <w:tr w:rsidR="008544E2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Общих требований нет.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11.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ПОДРУГА, НАПЕРСНИЦА.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26" w:lineRule="exact"/>
            </w:pPr>
            <w:r>
              <w:rPr>
                <w:rStyle w:val="9pt0pt"/>
              </w:rPr>
              <w:t>Эмилия, Служанки, Приятельницы, не ведущие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26" w:lineRule="exact"/>
            </w:pPr>
            <w:r>
              <w:rPr>
                <w:rStyle w:val="9pt0pt"/>
              </w:rPr>
              <w:t>самостоятельной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26" w:lineRule="exact"/>
            </w:pPr>
            <w:r>
              <w:rPr>
                <w:rStyle w:val="9pt0pt"/>
              </w:rPr>
              <w:t>интриги.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 xml:space="preserve">Поддержка и </w:t>
            </w:r>
            <w:r>
              <w:rPr>
                <w:rStyle w:val="9pt0pt"/>
              </w:rPr>
              <w:t>побуждения того лица драмы, с которым она связана, объяснять свои поступки.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12.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СВОДНЯ (СВАХА).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</w:pPr>
            <w:r>
              <w:rPr>
                <w:rStyle w:val="9pt0pt"/>
              </w:rPr>
              <w:t>Все сводни, свахи, кроме клоунесс.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Моралистическая защита аморальных поступков.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13.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БЛЮСТИТЕЛЬНИЦА ПОРЯДКА.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Миссис</w:t>
            </w:r>
            <w:r>
              <w:rPr>
                <w:rStyle w:val="9pt0pt"/>
              </w:rPr>
              <w:t xml:space="preserve"> Пирс (Шоу) и большинство экономок, теток, старых дев, тещ (предпочтительнее эксцентрик).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Введение в план полицейских норм обстановки, им неподдающейся, чем вызывается осложнение в развитии действия.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14.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УЧЕНАЯ (СУФФРАЖИСТКА).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Предпочтительно давать эти роли эксцентрикам и проказницам.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Уснащение действия введением в него чужеродного ему толкования.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15.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ВЕСТНИЦА.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8746" w:wrap="none" w:vAnchor="page" w:hAnchor="page" w:x="1129" w:y="1347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Передача событий, протекающих вне сцены.</w:t>
            </w: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0pt0"/>
              </w:rPr>
              <w:t>16.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pt0"/>
              </w:rPr>
              <w:t>ТРАВЕСТИ.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Мальчики, пажи, </w:t>
            </w:r>
            <w:r>
              <w:rPr>
                <w:rStyle w:val="9pt0pt"/>
              </w:rPr>
              <w:t>Конрад (Жакерия), Фортунье (Мюссе), Керубино.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8544E2">
            <w:pPr>
              <w:framePr w:w="9653" w:h="8746" w:wrap="none" w:vAnchor="page" w:hAnchor="page" w:x="1129" w:y="1347"/>
              <w:rPr>
                <w:sz w:val="10"/>
                <w:szCs w:val="10"/>
              </w:rPr>
            </w:pPr>
          </w:p>
        </w:tc>
      </w:tr>
      <w:tr w:rsidR="008544E2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Общих требований нет.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17.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СО-ДЕЙСТВУЮЩИЕ.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30" w:lineRule="exact"/>
            </w:pPr>
            <w:r>
              <w:rPr>
                <w:rStyle w:val="9pt0pt"/>
              </w:rPr>
              <w:t>Гости, гуляющие, подруги и т. д.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Принятие на себя таких функций главных</w:t>
            </w:r>
          </w:p>
          <w:p w:rsidR="008544E2" w:rsidRDefault="000D6C61">
            <w:pPr>
              <w:pStyle w:val="11"/>
              <w:framePr w:w="9653" w:h="8746" w:wrap="none" w:vAnchor="page" w:hAnchor="page" w:x="1129" w:y="1347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pt"/>
              </w:rPr>
              <w:t>действующих лиц, какие теми не могут быть выполнены по экономии действия.</w:t>
            </w:r>
          </w:p>
        </w:tc>
      </w:tr>
    </w:tbl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4E2" w:rsidRDefault="000D6C61">
      <w:pPr>
        <w:pStyle w:val="10"/>
        <w:framePr w:w="9658" w:h="408" w:hRule="exact" w:wrap="none" w:vAnchor="page" w:hAnchor="page" w:x="1129" w:y="1491"/>
        <w:shd w:val="clear" w:color="auto" w:fill="auto"/>
        <w:spacing w:after="0" w:line="370" w:lineRule="exact"/>
        <w:ind w:left="20" w:firstLine="0"/>
      </w:pPr>
      <w:bookmarkStart w:id="6" w:name="bookmark6"/>
      <w:bookmarkStart w:id="7" w:name="bookmark7"/>
      <w:r>
        <w:lastRenderedPageBreak/>
        <w:t>РАЗРАБОТКА ПРИРОДНЫХ ДАННЫХ АКТЕРА</w:t>
      </w:r>
      <w:bookmarkEnd w:id="6"/>
      <w:bookmarkEnd w:id="7"/>
    </w:p>
    <w:p w:rsidR="008544E2" w:rsidRDefault="000D6C61">
      <w:pPr>
        <w:pStyle w:val="11"/>
        <w:framePr w:w="9658" w:h="13262" w:hRule="exact" w:wrap="none" w:vAnchor="page" w:hAnchor="page" w:x="1129" w:y="2089"/>
        <w:shd w:val="clear" w:color="auto" w:fill="auto"/>
        <w:spacing w:before="0" w:after="0"/>
        <w:ind w:left="20" w:right="20" w:firstLine="520"/>
      </w:pPr>
      <w:r>
        <w:t>Указанные выше природные данные, являясь необходимыми для актера, не являются еще достаточными для него, почему должны быть развиты и разработаны.</w:t>
      </w:r>
    </w:p>
    <w:p w:rsidR="008544E2" w:rsidRDefault="000D6C61">
      <w:pPr>
        <w:pStyle w:val="11"/>
        <w:framePr w:w="9658" w:h="13262" w:hRule="exact" w:wrap="none" w:vAnchor="page" w:hAnchor="page" w:x="1129" w:y="2089"/>
        <w:shd w:val="clear" w:color="auto" w:fill="auto"/>
        <w:spacing w:before="0" w:after="505"/>
        <w:ind w:left="20" w:right="20" w:firstLine="520"/>
      </w:pPr>
      <w:r>
        <w:t xml:space="preserve">Это развитие, согласно предыдущего, должно идти в </w:t>
      </w:r>
      <w:r>
        <w:t>двух направлениях: а) развитие способности рефлекторной возбудимости и б) разработка физических данных амплуа приемами игры им свойственными.</w:t>
      </w:r>
    </w:p>
    <w:p w:rsidR="008544E2" w:rsidRDefault="000D6C61">
      <w:pPr>
        <w:pStyle w:val="22"/>
        <w:framePr w:w="9658" w:h="13262" w:hRule="exact" w:wrap="none" w:vAnchor="page" w:hAnchor="page" w:x="1129" w:y="2089"/>
        <w:shd w:val="clear" w:color="auto" w:fill="auto"/>
        <w:spacing w:before="0" w:after="127" w:line="290" w:lineRule="exact"/>
        <w:ind w:left="20"/>
      </w:pPr>
      <w:bookmarkStart w:id="8" w:name="bookmark8"/>
      <w:r>
        <w:t>ГЛАВНЫМИ ПРЕДМЕТАМИ РАБОТЫ ПО ГРУППЕ «А» БУДУТ:</w:t>
      </w:r>
      <w:bookmarkEnd w:id="8"/>
    </w:p>
    <w:p w:rsidR="008544E2" w:rsidRDefault="000D6C61">
      <w:pPr>
        <w:pStyle w:val="11"/>
        <w:framePr w:w="9658" w:h="13262" w:hRule="exact" w:wrap="none" w:vAnchor="page" w:hAnchor="page" w:x="1129" w:y="2089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/>
        <w:ind w:left="20" w:right="20" w:firstLine="520"/>
      </w:pPr>
      <w:r>
        <w:t>Развитие ощущения своего тела в пространстве (движение с осознанны</w:t>
      </w:r>
      <w:r>
        <w:t>м центром, равновесие, переход от крупных движений к мелким; осознание жеста, как результаты движения даже в статические моменты).</w:t>
      </w:r>
    </w:p>
    <w:p w:rsidR="008544E2" w:rsidRDefault="000D6C61">
      <w:pPr>
        <w:pStyle w:val="11"/>
        <w:framePr w:w="9658" w:h="13262" w:hRule="exact" w:wrap="none" w:vAnchor="page" w:hAnchor="page" w:x="1129" w:y="2089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/>
        <w:ind w:left="20" w:right="20" w:firstLine="520"/>
      </w:pPr>
      <w:r>
        <w:t>Приобретение способности превращать музыкальный инстинкт в сознательное руководство собой, как музыкантом.</w:t>
      </w:r>
    </w:p>
    <w:p w:rsidR="008544E2" w:rsidRDefault="000D6C61">
      <w:pPr>
        <w:pStyle w:val="11"/>
        <w:framePr w:w="9658" w:h="13262" w:hRule="exact" w:wrap="none" w:vAnchor="page" w:hAnchor="page" w:x="1129" w:y="2089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505"/>
        <w:ind w:left="20" w:firstLine="520"/>
      </w:pPr>
      <w:r>
        <w:t xml:space="preserve">Приобретение </w:t>
      </w:r>
      <w:r>
        <w:t>умения ориентироваться в системе игры.</w:t>
      </w:r>
    </w:p>
    <w:p w:rsidR="008544E2" w:rsidRDefault="000D6C61">
      <w:pPr>
        <w:pStyle w:val="22"/>
        <w:framePr w:w="9658" w:h="13262" w:hRule="exact" w:wrap="none" w:vAnchor="page" w:hAnchor="page" w:x="1129" w:y="2089"/>
        <w:shd w:val="clear" w:color="auto" w:fill="auto"/>
        <w:spacing w:before="0" w:after="122" w:line="290" w:lineRule="exact"/>
        <w:ind w:left="20"/>
      </w:pPr>
      <w:bookmarkStart w:id="9" w:name="bookmark9"/>
      <w:r>
        <w:t>ПО ГРУППЕ «Б»:</w:t>
      </w:r>
      <w:bookmarkEnd w:id="9"/>
    </w:p>
    <w:p w:rsidR="008544E2" w:rsidRDefault="000D6C61">
      <w:pPr>
        <w:pStyle w:val="11"/>
        <w:framePr w:w="9658" w:h="13262" w:hRule="exact" w:wrap="none" w:vAnchor="page" w:hAnchor="page" w:x="1129" w:y="2089"/>
        <w:shd w:val="clear" w:color="auto" w:fill="auto"/>
        <w:spacing w:before="0" w:after="0"/>
        <w:ind w:left="20" w:right="20" w:firstLine="520"/>
      </w:pPr>
      <w:r>
        <w:t>По осознании с геометрической ясностью всех положений биомеханики, исходный пункт которой — установление единого закона механики во всех явлениях силы и сходство членов всех животных, применение движени</w:t>
      </w:r>
      <w:r>
        <w:t>й, свойственных животным к определенным группам ролей, по принципу подобия этими движениями характеризуемых.</w:t>
      </w:r>
    </w:p>
    <w:p w:rsidR="008544E2" w:rsidRDefault="000D6C61">
      <w:pPr>
        <w:pStyle w:val="11"/>
        <w:framePr w:w="9658" w:h="13262" w:hRule="exact" w:wrap="none" w:vAnchor="page" w:hAnchor="page" w:x="1129" w:y="2089"/>
        <w:shd w:val="clear" w:color="auto" w:fill="auto"/>
        <w:spacing w:before="0" w:after="240"/>
        <w:ind w:left="20" w:right="20" w:firstLine="520"/>
      </w:pPr>
      <w:r>
        <w:t>Вся эта работа неизбежно проделывается каждым человеком, посвятившим себя лицедейству, независимо от его желаний или теоретических убеждений. Обычн</w:t>
      </w:r>
      <w:r>
        <w:t>о она ведется ощупью и на три четверти бессознательно, при чем теряется безмерное количество усилий, нервной возбудимости и времени. Задачей театрального образования является систематизация такого труда.</w:t>
      </w:r>
    </w:p>
    <w:p w:rsidR="008544E2" w:rsidRDefault="000D6C61">
      <w:pPr>
        <w:pStyle w:val="11"/>
        <w:framePr w:w="9658" w:h="13262" w:hRule="exact" w:wrap="none" w:vAnchor="page" w:hAnchor="page" w:x="1129" w:y="2089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0"/>
        <w:ind w:left="20" w:right="20" w:firstLine="520"/>
      </w:pPr>
      <w:bookmarkStart w:id="10" w:name="bookmark10"/>
      <w:bookmarkEnd w:id="10"/>
      <w:r>
        <w:t xml:space="preserve">Препятствия, возникающие на пути к осуществлению </w:t>
      </w:r>
      <w:r>
        <w:t xml:space="preserve">задуманного героями, вследствие их трагической виновности. Эта вина, не являясь по существу, а тем более в частностях нарушением каких-либо человечески этических норм, есть принятие на себя тем или иным лицом драмы задачи, превышающей пределы возможностей </w:t>
      </w:r>
      <w:r>
        <w:t>человеческой личности и связанных с этим ее прав. Препятствия, встречаемые трагическим героем, обязаны своим происхождением не злой воле заинтересованных лиц, но самой техникой выполнения задачи, выводящей человека из человеческого ряда действий и чувств.</w:t>
      </w:r>
    </w:p>
    <w:p w:rsidR="008544E2" w:rsidRDefault="000D6C61">
      <w:pPr>
        <w:pStyle w:val="11"/>
        <w:framePr w:w="9658" w:h="13262" w:hRule="exact" w:wrap="none" w:vAnchor="page" w:hAnchor="page" w:x="1129" w:y="2089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0"/>
        <w:ind w:left="20" w:right="20" w:firstLine="520"/>
      </w:pPr>
      <w:r>
        <w:t>В целях большего овладения вниманием аудитории для достижения поставленного себе задачей эффекта драматурги прибегают иногда к смещению или полному обращению композиции; так, традиционно комическое положение</w:t>
      </w:r>
    </w:p>
    <w:p w:rsidR="008544E2" w:rsidRDefault="008544E2">
      <w:pPr>
        <w:rPr>
          <w:sz w:val="2"/>
          <w:szCs w:val="2"/>
        </w:rPr>
        <w:sectPr w:rsidR="00854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4E2" w:rsidRDefault="000D6C61">
      <w:pPr>
        <w:pStyle w:val="11"/>
        <w:framePr w:w="9648" w:h="13519" w:hRule="exact" w:wrap="none" w:vAnchor="page" w:hAnchor="page" w:x="1134" w:y="1491"/>
        <w:shd w:val="clear" w:color="auto" w:fill="auto"/>
        <w:tabs>
          <w:tab w:val="left" w:pos="817"/>
        </w:tabs>
        <w:spacing w:before="0" w:after="0"/>
        <w:ind w:left="20" w:right="20"/>
      </w:pPr>
      <w:r>
        <w:lastRenderedPageBreak/>
        <w:t>излагают в трагической пло</w:t>
      </w:r>
      <w:r>
        <w:t>скости и наоборот или перемещают общепринятые представления о критерии драматической перспективы. Весьма распространенное явление природы, называемое закатом, дает достаточно полное понятие о природе подобного эффекта. Наблюдатель, до механичности привыкши</w:t>
      </w:r>
      <w:r>
        <w:t>й видеть теплые тона на первом плане и учитывать их деградацию в холодные по мере удаления к горизонту, а потому склонный вообще отождествлять понятие дела с таким цветораспределением, неизбежно поражается, увидев красно-оранжевый тон горизонта и синий цве</w:t>
      </w:r>
      <w:r>
        <w:t>т первого плана.</w:t>
      </w:r>
    </w:p>
    <w:p w:rsidR="008544E2" w:rsidRDefault="000D6C61">
      <w:pPr>
        <w:pStyle w:val="11"/>
        <w:framePr w:w="9648" w:h="13519" w:hRule="exact" w:wrap="none" w:vAnchor="page" w:hAnchor="page" w:x="1134" w:y="1491"/>
        <w:shd w:val="clear" w:color="auto" w:fill="auto"/>
        <w:spacing w:before="0" w:after="0"/>
        <w:ind w:left="20" w:right="20" w:firstLine="520"/>
      </w:pPr>
      <w:r>
        <w:t>Наиболее примитивным применением парадоксальной композиции является простая пародия, откуда большая распространенность метода в комических построениях.</w:t>
      </w:r>
    </w:p>
    <w:p w:rsidR="008544E2" w:rsidRDefault="000D6C61">
      <w:pPr>
        <w:pStyle w:val="11"/>
        <w:framePr w:w="9648" w:h="13519" w:hRule="exact" w:wrap="none" w:vAnchor="page" w:hAnchor="page" w:x="1134" w:y="1491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/>
        <w:ind w:left="20" w:right="20" w:firstLine="520"/>
      </w:pPr>
      <w:r>
        <w:t>Умышленная утрировка и перестройка (искажение) природы и соединение предметов, не соеди</w:t>
      </w:r>
      <w:r>
        <w:t>няемых ею или привычкой нашего повседневного опыта, при настойчивом подчеркивании материально обыденной чувственности формы, создаваемой этим путем. Отсутствие такой настойчивости, переводя прием перестройки и комбинации в область внематериальной игры фант</w:t>
      </w:r>
      <w:r>
        <w:t>азии, обращает гротеск в химеру. В области гротеска замена разрешения готовой композиции разрешением прямо противоположным или приложением известных и почитаемых приемов к изображению предметов, противоположных предмету, установившему эти приемы, называетс</w:t>
      </w:r>
      <w:r>
        <w:t xml:space="preserve">я </w:t>
      </w:r>
      <w:r>
        <w:rPr>
          <w:rStyle w:val="0pt0"/>
        </w:rPr>
        <w:t>пародией.</w:t>
      </w:r>
    </w:p>
    <w:p w:rsidR="008544E2" w:rsidRDefault="000D6C61">
      <w:pPr>
        <w:pStyle w:val="11"/>
        <w:framePr w:w="9648" w:h="13519" w:hRule="exact" w:wrap="none" w:vAnchor="page" w:hAnchor="page" w:x="1134" w:y="1491"/>
        <w:shd w:val="clear" w:color="auto" w:fill="auto"/>
        <w:spacing w:before="0" w:after="0"/>
        <w:ind w:left="20" w:right="20" w:firstLine="520"/>
      </w:pPr>
      <w:r>
        <w:t>Театр, являясь внеприродной комбинацией естественных временных, пространственных и числовых явлений, неизменно противоречащих повседневности нашего опыта, по самому своему существу есть пример гротеска. Возникнув из гротеска обрядового маскарад</w:t>
      </w:r>
      <w:r>
        <w:t xml:space="preserve">а, он неизбежно разрушается при какой угодно попытке удаления из него гротеска в качестве основания его бытия. Будучи основным свойством театра, гротеск для своего осуществления требует неизбежной перестройки всех элементов, извне вводимых в сферу театра, </w:t>
      </w:r>
      <w:r>
        <w:t>в том числе и необходимого ему человека, переделывая его из обывателя-личности в лицедея. Переделка эта, имея целью приготовить чувственно материальный элемент внеприродной комбинации гротеска, отбрасывает из сценических способностей актера целый ряд их пр</w:t>
      </w:r>
      <w:r>
        <w:t xml:space="preserve">оявлений в пользу одной какой-либо определенной их группы, предназначенной для занятия лицедеем определенного театрального места и исполнения им строго квалифицированной должности. АМПЛУА — должность актера, занимаемая им при наличии данных, требуемых для </w:t>
      </w:r>
      <w:r>
        <w:t>наиболее полного и точного исполнения определенного класса ролей, имеющих установленные сценические функции.</w:t>
      </w:r>
    </w:p>
    <w:p w:rsidR="008544E2" w:rsidRDefault="000D6C61">
      <w:pPr>
        <w:pStyle w:val="11"/>
        <w:framePr w:w="9648" w:h="13519" w:hRule="exact" w:wrap="none" w:vAnchor="page" w:hAnchor="page" w:x="1134" w:y="1491"/>
        <w:shd w:val="clear" w:color="auto" w:fill="auto"/>
        <w:spacing w:before="0" w:after="0"/>
        <w:ind w:left="20" w:right="20" w:firstLine="520"/>
      </w:pPr>
      <w:r w:rsidRPr="00F44A24">
        <w:rPr>
          <w:vertAlign w:val="superscript"/>
        </w:rPr>
        <w:t>1</w:t>
      </w:r>
      <w:r>
        <w:rPr>
          <w:vertAlign w:val="superscript"/>
          <w:lang w:val="en-US"/>
        </w:rPr>
        <w:t>v</w:t>
      </w:r>
      <w:r w:rsidRPr="00F44A24">
        <w:t xml:space="preserve"> </w:t>
      </w:r>
      <w:r>
        <w:t xml:space="preserve">Интрига — взаимосплетение последовательности внешних препятствий и внешних способов их преодоления, сознательно вносимых в действие драмы </w:t>
      </w:r>
      <w:r>
        <w:t>заинтересованными персонажами.</w:t>
      </w:r>
    </w:p>
    <w:p w:rsidR="008544E2" w:rsidRDefault="008544E2">
      <w:pPr>
        <w:rPr>
          <w:sz w:val="2"/>
          <w:szCs w:val="2"/>
        </w:rPr>
      </w:pPr>
    </w:p>
    <w:sectPr w:rsidR="008544E2" w:rsidSect="008544E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61" w:rsidRDefault="000D6C61" w:rsidP="008544E2">
      <w:r>
        <w:separator/>
      </w:r>
    </w:p>
  </w:endnote>
  <w:endnote w:type="continuationSeparator" w:id="1">
    <w:p w:rsidR="000D6C61" w:rsidRDefault="000D6C61" w:rsidP="0085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61" w:rsidRDefault="000D6C61"/>
  </w:footnote>
  <w:footnote w:type="continuationSeparator" w:id="1">
    <w:p w:rsidR="000D6C61" w:rsidRDefault="000D6C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F02"/>
    <w:multiLevelType w:val="multilevel"/>
    <w:tmpl w:val="FBD6E4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4B79"/>
    <w:multiLevelType w:val="multilevel"/>
    <w:tmpl w:val="4A480D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12C58"/>
    <w:multiLevelType w:val="multilevel"/>
    <w:tmpl w:val="F1CA8A0A"/>
    <w:lvl w:ilvl="0">
      <w:start w:val="1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A757D6"/>
    <w:multiLevelType w:val="multilevel"/>
    <w:tmpl w:val="46020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B206C"/>
    <w:multiLevelType w:val="multilevel"/>
    <w:tmpl w:val="1E588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44E2"/>
    <w:rsid w:val="000D6C61"/>
    <w:rsid w:val="008544E2"/>
    <w:rsid w:val="00F4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4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5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1">
    <w:name w:val="Основной текст (3)"/>
    <w:basedOn w:val="3"/>
    <w:rsid w:val="008544E2"/>
    <w:rPr>
      <w:color w:val="00000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85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7"/>
      <w:szCs w:val="37"/>
      <w:u w:val="none"/>
    </w:rPr>
  </w:style>
  <w:style w:type="character" w:customStyle="1" w:styleId="a4">
    <w:name w:val="Основной текст_"/>
    <w:basedOn w:val="a0"/>
    <w:link w:val="11"/>
    <w:rsid w:val="0085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8544E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85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8pt">
    <w:name w:val="Основной текст + 8 pt"/>
    <w:basedOn w:val="a4"/>
    <w:rsid w:val="008544E2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8544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0pt">
    <w:name w:val="Основной текст + Полужирный;Интервал 0 pt"/>
    <w:basedOn w:val="a4"/>
    <w:rsid w:val="008544E2"/>
    <w:rPr>
      <w:b/>
      <w:bCs/>
      <w:color w:val="000000"/>
      <w:spacing w:val="-1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4"/>
    <w:rsid w:val="008544E2"/>
    <w:rPr>
      <w:color w:val="000000"/>
      <w:spacing w:val="-2"/>
      <w:w w:val="100"/>
      <w:position w:val="0"/>
      <w:sz w:val="18"/>
      <w:szCs w:val="18"/>
      <w:lang w:val="ru-RU"/>
    </w:rPr>
  </w:style>
  <w:style w:type="character" w:customStyle="1" w:styleId="9pt0pt0">
    <w:name w:val="Основной текст + 9 pt;Курсив;Интервал 0 pt"/>
    <w:basedOn w:val="a4"/>
    <w:rsid w:val="008544E2"/>
    <w:rPr>
      <w:i/>
      <w:iCs/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PalatinoLinotype4pt0pt">
    <w:name w:val="Основной текст + Palatino Linotype;4 pt;Интервал 0 pt"/>
    <w:basedOn w:val="a4"/>
    <w:rsid w:val="008544E2"/>
    <w:rPr>
      <w:rFonts w:ascii="Palatino Linotype" w:eastAsia="Palatino Linotype" w:hAnsi="Palatino Linotype" w:cs="Palatino Linotype"/>
      <w:color w:val="000000"/>
      <w:spacing w:val="-7"/>
      <w:w w:val="100"/>
      <w:position w:val="0"/>
      <w:sz w:val="8"/>
      <w:szCs w:val="8"/>
      <w:lang w:val="en-US"/>
    </w:rPr>
  </w:style>
  <w:style w:type="character" w:customStyle="1" w:styleId="0pt0">
    <w:name w:val="Основной текст + Курсив;Интервал 0 pt"/>
    <w:basedOn w:val="a4"/>
    <w:rsid w:val="008544E2"/>
    <w:rPr>
      <w:i/>
      <w:iCs/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544E2"/>
    <w:pPr>
      <w:shd w:val="clear" w:color="auto" w:fill="FFFFFF"/>
      <w:spacing w:after="1200" w:line="226" w:lineRule="exact"/>
      <w:ind w:firstLine="520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30">
    <w:name w:val="Основной текст (3)"/>
    <w:basedOn w:val="a"/>
    <w:link w:val="3"/>
    <w:rsid w:val="008544E2"/>
    <w:pPr>
      <w:shd w:val="clear" w:color="auto" w:fill="FFFFFF"/>
      <w:spacing w:before="1200" w:line="514" w:lineRule="exact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10">
    <w:name w:val="Заголовок №1"/>
    <w:basedOn w:val="a"/>
    <w:link w:val="1"/>
    <w:rsid w:val="008544E2"/>
    <w:pPr>
      <w:shd w:val="clear" w:color="auto" w:fill="FFFFFF"/>
      <w:spacing w:after="360" w:line="0" w:lineRule="atLeast"/>
      <w:ind w:hanging="880"/>
      <w:jc w:val="center"/>
      <w:outlineLvl w:val="0"/>
    </w:pPr>
    <w:rPr>
      <w:rFonts w:ascii="Times New Roman" w:eastAsia="Times New Roman" w:hAnsi="Times New Roman" w:cs="Times New Roman"/>
      <w:b/>
      <w:bCs/>
      <w:spacing w:val="-8"/>
      <w:sz w:val="37"/>
      <w:szCs w:val="37"/>
    </w:rPr>
  </w:style>
  <w:style w:type="paragraph" w:customStyle="1" w:styleId="11">
    <w:name w:val="Основной текст1"/>
    <w:basedOn w:val="a"/>
    <w:link w:val="a4"/>
    <w:rsid w:val="008544E2"/>
    <w:pPr>
      <w:shd w:val="clear" w:color="auto" w:fill="FFFFFF"/>
      <w:spacing w:before="360" w:after="4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544E2"/>
    <w:pPr>
      <w:shd w:val="clear" w:color="auto" w:fill="FFFFFF"/>
      <w:spacing w:before="4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  <w:sz w:val="29"/>
      <w:szCs w:val="29"/>
    </w:rPr>
  </w:style>
  <w:style w:type="paragraph" w:customStyle="1" w:styleId="40">
    <w:name w:val="Основной текст (4)"/>
    <w:basedOn w:val="a"/>
    <w:link w:val="4"/>
    <w:rsid w:val="008544E2"/>
    <w:pPr>
      <w:shd w:val="clear" w:color="auto" w:fill="FFFFFF"/>
      <w:spacing w:line="322" w:lineRule="exact"/>
      <w:ind w:firstLine="520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rsid w:val="008544E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2879</Words>
  <Characters>16414</Characters>
  <Application>Microsoft Office Word</Application>
  <DocSecurity>0</DocSecurity>
  <Lines>136</Lines>
  <Paragraphs>38</Paragraphs>
  <ScaleCrop>false</ScaleCrop>
  <Company>Grizli777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Мейерхольд В. Э., Бебутов В. М., Аксенов И. А. Амплуа актера.</dc:title>
  <dc:subject/>
  <dc:creator>Мейерхольд В.Э., Бебутов В.М., Аксенов И.А. Амплуа актера</dc:creator>
  <cp:keywords/>
  <cp:lastModifiedBy>Санек</cp:lastModifiedBy>
  <cp:revision>3</cp:revision>
  <dcterms:created xsi:type="dcterms:W3CDTF">2019-05-22T19:15:00Z</dcterms:created>
  <dcterms:modified xsi:type="dcterms:W3CDTF">2019-05-22T19:16:00Z</dcterms:modified>
</cp:coreProperties>
</file>